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3EA63D" w14:textId="77777777" w:rsidR="00564DD0" w:rsidRPr="00564DD0" w:rsidRDefault="00564DD0" w:rsidP="00564DD0">
      <w:pPr>
        <w:spacing w:before="100" w:beforeAutospacing="1" w:after="100" w:afterAutospacing="1" w:line="240" w:lineRule="auto"/>
        <w:rPr>
          <w:rFonts w:ascii="Times New Roman" w:eastAsia="Times New Roman" w:hAnsi="Times New Roman" w:cs="Times New Roman"/>
          <w:sz w:val="24"/>
          <w:szCs w:val="24"/>
        </w:rPr>
      </w:pPr>
      <w:r w:rsidRPr="00564DD0">
        <w:rPr>
          <w:rFonts w:ascii="Times New Roman" w:eastAsia="Times New Roman" w:hAnsi="Times New Roman" w:cs="Times New Roman"/>
          <w:b/>
          <w:bCs/>
          <w:sz w:val="24"/>
          <w:szCs w:val="24"/>
        </w:rPr>
        <w:t>High Priority (These are actively causing problems)</w:t>
      </w:r>
    </w:p>
    <w:p w14:paraId="607C4DCC" w14:textId="77777777" w:rsidR="00564DD0" w:rsidRPr="00564DD0" w:rsidRDefault="00564DD0" w:rsidP="00564DD0">
      <w:pPr>
        <w:numPr>
          <w:ilvl w:val="0"/>
          <w:numId w:val="5"/>
        </w:numPr>
        <w:spacing w:before="100" w:beforeAutospacing="1" w:after="100" w:afterAutospacing="1" w:line="240" w:lineRule="auto"/>
        <w:rPr>
          <w:rFonts w:ascii="Times New Roman" w:eastAsia="Times New Roman" w:hAnsi="Times New Roman" w:cs="Times New Roman"/>
          <w:sz w:val="24"/>
          <w:szCs w:val="24"/>
        </w:rPr>
      </w:pPr>
      <w:commentRangeStart w:id="0"/>
      <w:r w:rsidRPr="00564DD0">
        <w:rPr>
          <w:rFonts w:ascii="Times New Roman" w:eastAsia="Times New Roman" w:hAnsi="Times New Roman" w:cs="Times New Roman"/>
          <w:b/>
          <w:bCs/>
          <w:sz w:val="24"/>
          <w:szCs w:val="24"/>
        </w:rPr>
        <w:t>Tasks disappearing from user task lists</w:t>
      </w:r>
      <w:commentRangeEnd w:id="0"/>
      <w:r w:rsidR="00AF0787" w:rsidRPr="00564DD0">
        <w:rPr>
          <w:rStyle w:val="CommentReference"/>
          <w:rFonts w:ascii="Times New Roman" w:eastAsia="Times New Roman" w:hAnsi="Times New Roman" w:cs="Times New Roman"/>
          <w:sz w:val="24"/>
          <w:szCs w:val="24"/>
        </w:rPr>
        <w:commentReference w:id="0"/>
      </w:r>
    </w:p>
    <w:p w14:paraId="1BC16A92" w14:textId="14794076" w:rsidR="00564DD0" w:rsidRPr="00564DD0" w:rsidRDefault="00296807" w:rsidP="00564DD0">
      <w:pPr>
        <w:numPr>
          <w:ilvl w:val="1"/>
          <w:numId w:val="5"/>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Mimi</w:t>
      </w:r>
      <w:r w:rsidR="00564DD0" w:rsidRPr="00564DD0">
        <w:rPr>
          <w:rFonts w:ascii="Times New Roman" w:eastAsia="Times New Roman" w:hAnsi="Times New Roman" w:cs="Times New Roman"/>
          <w:sz w:val="24"/>
          <w:szCs w:val="24"/>
        </w:rPr>
        <w:t xml:space="preserve"> had a claim review marked “In Progress.”</w:t>
      </w:r>
    </w:p>
    <w:p w14:paraId="6622263F" w14:textId="77777777" w:rsidR="00564DD0" w:rsidRPr="00564DD0" w:rsidRDefault="00564DD0" w:rsidP="00564DD0">
      <w:pPr>
        <w:numPr>
          <w:ilvl w:val="1"/>
          <w:numId w:val="5"/>
        </w:numPr>
        <w:spacing w:before="100" w:beforeAutospacing="1" w:after="100" w:afterAutospacing="1" w:line="240" w:lineRule="auto"/>
        <w:rPr>
          <w:rFonts w:ascii="Times New Roman" w:eastAsia="Times New Roman" w:hAnsi="Times New Roman" w:cs="Times New Roman"/>
          <w:sz w:val="24"/>
          <w:szCs w:val="24"/>
        </w:rPr>
      </w:pPr>
      <w:r w:rsidRPr="00564DD0">
        <w:rPr>
          <w:rFonts w:ascii="Times New Roman" w:eastAsia="Times New Roman" w:hAnsi="Times New Roman" w:cs="Times New Roman"/>
          <w:sz w:val="24"/>
          <w:szCs w:val="24"/>
        </w:rPr>
        <w:t>When she went back, the task was completely gone from her personal task list.</w:t>
      </w:r>
    </w:p>
    <w:p w14:paraId="47223C77" w14:textId="77777777" w:rsidR="00564DD0" w:rsidRPr="00564DD0" w:rsidRDefault="00564DD0" w:rsidP="00564DD0">
      <w:pPr>
        <w:numPr>
          <w:ilvl w:val="1"/>
          <w:numId w:val="5"/>
        </w:numPr>
        <w:spacing w:before="100" w:beforeAutospacing="1" w:after="100" w:afterAutospacing="1" w:line="240" w:lineRule="auto"/>
        <w:rPr>
          <w:rFonts w:ascii="Times New Roman" w:eastAsia="Times New Roman" w:hAnsi="Times New Roman" w:cs="Times New Roman"/>
          <w:sz w:val="24"/>
          <w:szCs w:val="24"/>
        </w:rPr>
      </w:pPr>
      <w:r w:rsidRPr="00564DD0">
        <w:rPr>
          <w:rFonts w:ascii="Times New Roman" w:eastAsia="Times New Roman" w:hAnsi="Times New Roman" w:cs="Times New Roman"/>
          <w:sz w:val="24"/>
          <w:szCs w:val="24"/>
        </w:rPr>
        <w:t>I found it under the client, but it wasn’t visible to her.</w:t>
      </w:r>
    </w:p>
    <w:p w14:paraId="07768B8F" w14:textId="77777777" w:rsidR="00564DD0" w:rsidRDefault="00564DD0" w:rsidP="00564DD0">
      <w:pPr>
        <w:numPr>
          <w:ilvl w:val="1"/>
          <w:numId w:val="5"/>
        </w:numPr>
        <w:spacing w:before="100" w:beforeAutospacing="1" w:after="100" w:afterAutospacing="1" w:line="240" w:lineRule="auto"/>
        <w:rPr>
          <w:rFonts w:ascii="Times New Roman" w:eastAsia="Times New Roman" w:hAnsi="Times New Roman" w:cs="Times New Roman"/>
          <w:sz w:val="24"/>
          <w:szCs w:val="24"/>
        </w:rPr>
      </w:pPr>
      <w:r w:rsidRPr="00564DD0">
        <w:rPr>
          <w:rFonts w:ascii="Times New Roman" w:eastAsia="Times New Roman" w:hAnsi="Times New Roman" w:cs="Times New Roman"/>
          <w:sz w:val="24"/>
          <w:szCs w:val="24"/>
        </w:rPr>
        <w:t>This feels like a serious visibility bug.</w:t>
      </w:r>
    </w:p>
    <w:p w14:paraId="1567159A" w14:textId="3DACB420" w:rsidR="001912CF" w:rsidRPr="00564DD0" w:rsidRDefault="001912CF" w:rsidP="00564DD0">
      <w:pPr>
        <w:numPr>
          <w:ilvl w:val="1"/>
          <w:numId w:val="5"/>
        </w:numPr>
        <w:spacing w:before="100" w:beforeAutospacing="1" w:after="100" w:afterAutospacing="1" w:line="240" w:lineRule="auto"/>
        <w:rPr>
          <w:rFonts w:ascii="Times New Roman" w:eastAsia="Times New Roman" w:hAnsi="Times New Roman" w:cs="Times New Roman"/>
          <w:sz w:val="24"/>
          <w:szCs w:val="24"/>
        </w:rPr>
      </w:pPr>
      <w:commentRangeStart w:id="1"/>
      <w:r w:rsidRPr="00564DD0">
        <w:rPr>
          <w:rFonts w:ascii="Times New Roman" w:eastAsia="Times New Roman" w:hAnsi="Times New Roman" w:cs="Times New Roman"/>
          <w:sz w:val="24"/>
          <w:szCs w:val="24"/>
        </w:rPr>
        <w:t xml:space="preserve">Chris had </w:t>
      </w:r>
      <w:r w:rsidR="006D6467">
        <w:rPr>
          <w:rFonts w:ascii="Times New Roman" w:eastAsia="Times New Roman" w:hAnsi="Times New Roman" w:cs="Times New Roman"/>
          <w:sz w:val="24"/>
          <w:szCs w:val="24"/>
        </w:rPr>
        <w:t xml:space="preserve">a </w:t>
      </w:r>
      <w:r w:rsidR="006D6467">
        <w:rPr>
          <w:rFonts w:ascii="Times New Roman" w:eastAsia="Times New Roman" w:hAnsi="Times New Roman" w:cs="Times New Roman"/>
          <w:sz w:val="24"/>
          <w:szCs w:val="24"/>
        </w:rPr>
        <w:t>similar</w:t>
      </w:r>
      <w:r w:rsidRPr="00564DD0">
        <w:rPr>
          <w:rFonts w:ascii="Times New Roman" w:eastAsia="Times New Roman" w:hAnsi="Times New Roman" w:cs="Times New Roman"/>
          <w:sz w:val="24"/>
          <w:szCs w:val="24"/>
        </w:rPr>
        <w:t xml:space="preserve"> issue with Jan 1 renewals</w:t>
      </w:r>
      <w:r w:rsidR="00576AF2">
        <w:rPr>
          <w:rFonts w:ascii="Times New Roman" w:eastAsia="Times New Roman" w:hAnsi="Times New Roman" w:cs="Times New Roman"/>
          <w:sz w:val="24"/>
          <w:szCs w:val="24"/>
        </w:rPr>
        <w:t xml:space="preserve">, but I think her tasks were just not generating. I know we talked about logic being auditable and looking into what happened. JG Contracting was the big one we looked at. </w:t>
      </w:r>
      <w:commentRangeEnd w:id="1"/>
      <w:r w:rsidR="00071C0D" w:rsidRPr="00564DD0">
        <w:rPr>
          <w:rStyle w:val="CommentReference"/>
          <w:rFonts w:ascii="Times New Roman" w:eastAsia="Times New Roman" w:hAnsi="Times New Roman" w:cs="Times New Roman"/>
          <w:sz w:val="24"/>
          <w:szCs w:val="24"/>
        </w:rPr>
        <w:commentReference w:id="1"/>
      </w:r>
    </w:p>
    <w:p w14:paraId="69D496C2" w14:textId="77777777" w:rsidR="00564DD0" w:rsidRPr="00564DD0" w:rsidRDefault="00564DD0" w:rsidP="00564DD0">
      <w:pPr>
        <w:numPr>
          <w:ilvl w:val="0"/>
          <w:numId w:val="5"/>
        </w:numPr>
        <w:spacing w:before="100" w:beforeAutospacing="1" w:after="100" w:afterAutospacing="1" w:line="240" w:lineRule="auto"/>
        <w:rPr>
          <w:rFonts w:ascii="Times New Roman" w:eastAsia="Times New Roman" w:hAnsi="Times New Roman" w:cs="Times New Roman"/>
          <w:sz w:val="24"/>
          <w:szCs w:val="24"/>
        </w:rPr>
      </w:pPr>
      <w:commentRangeStart w:id="2"/>
      <w:r w:rsidRPr="00564DD0">
        <w:rPr>
          <w:rFonts w:ascii="Times New Roman" w:eastAsia="Times New Roman" w:hAnsi="Times New Roman" w:cs="Times New Roman"/>
          <w:b/>
          <w:bCs/>
          <w:sz w:val="24"/>
          <w:szCs w:val="24"/>
        </w:rPr>
        <w:t>Auto task assignment not working reliably</w:t>
      </w:r>
      <w:commentRangeEnd w:id="2"/>
      <w:r w:rsidR="00F55EC0" w:rsidRPr="00564DD0">
        <w:rPr>
          <w:rStyle w:val="CommentReference"/>
          <w:rFonts w:ascii="Times New Roman" w:eastAsia="Times New Roman" w:hAnsi="Times New Roman" w:cs="Times New Roman"/>
          <w:sz w:val="24"/>
          <w:szCs w:val="24"/>
        </w:rPr>
        <w:commentReference w:id="2"/>
      </w:r>
    </w:p>
    <w:p w14:paraId="290E9F90" w14:textId="38FD0050" w:rsidR="00564DD0" w:rsidRPr="00FF7889" w:rsidRDefault="00564DD0" w:rsidP="00FF7889">
      <w:pPr>
        <w:numPr>
          <w:ilvl w:val="1"/>
          <w:numId w:val="5"/>
        </w:numPr>
        <w:spacing w:before="100" w:beforeAutospacing="1" w:after="100" w:afterAutospacing="1" w:line="240" w:lineRule="auto"/>
        <w:rPr>
          <w:rFonts w:ascii="Times New Roman" w:eastAsia="Times New Roman" w:hAnsi="Times New Roman" w:cs="Times New Roman"/>
          <w:sz w:val="24"/>
          <w:szCs w:val="24"/>
        </w:rPr>
      </w:pPr>
      <w:r w:rsidRPr="00564DD0">
        <w:rPr>
          <w:rFonts w:ascii="Times New Roman" w:eastAsia="Times New Roman" w:hAnsi="Times New Roman" w:cs="Times New Roman"/>
          <w:sz w:val="24"/>
          <w:szCs w:val="24"/>
        </w:rPr>
        <w:t>Set up BEK and Noor → no tasks were automatically assigned.</w:t>
      </w:r>
    </w:p>
    <w:p w14:paraId="310C1B93" w14:textId="77777777" w:rsidR="00564DD0" w:rsidRPr="00564DD0" w:rsidRDefault="00564DD0" w:rsidP="00564DD0">
      <w:pPr>
        <w:numPr>
          <w:ilvl w:val="1"/>
          <w:numId w:val="5"/>
        </w:numPr>
        <w:spacing w:before="100" w:beforeAutospacing="1" w:after="100" w:afterAutospacing="1" w:line="240" w:lineRule="auto"/>
        <w:rPr>
          <w:rFonts w:ascii="Times New Roman" w:eastAsia="Times New Roman" w:hAnsi="Times New Roman" w:cs="Times New Roman"/>
          <w:sz w:val="24"/>
          <w:szCs w:val="24"/>
        </w:rPr>
      </w:pPr>
      <w:r w:rsidRPr="00564DD0">
        <w:rPr>
          <w:rFonts w:ascii="Times New Roman" w:eastAsia="Times New Roman" w:hAnsi="Times New Roman" w:cs="Times New Roman"/>
          <w:sz w:val="24"/>
          <w:szCs w:val="24"/>
        </w:rPr>
        <w:t>Tasks are not kicking off as expected.</w:t>
      </w:r>
    </w:p>
    <w:p w14:paraId="388A9C16" w14:textId="77777777" w:rsidR="00564DD0" w:rsidRPr="00564DD0" w:rsidRDefault="00564DD0" w:rsidP="00564DD0">
      <w:pPr>
        <w:numPr>
          <w:ilvl w:val="0"/>
          <w:numId w:val="5"/>
        </w:numPr>
        <w:spacing w:before="100" w:beforeAutospacing="1" w:after="100" w:afterAutospacing="1" w:line="240" w:lineRule="auto"/>
        <w:rPr>
          <w:rFonts w:ascii="Times New Roman" w:eastAsia="Times New Roman" w:hAnsi="Times New Roman" w:cs="Times New Roman"/>
          <w:sz w:val="24"/>
          <w:szCs w:val="24"/>
        </w:rPr>
      </w:pPr>
      <w:commentRangeStart w:id="3"/>
      <w:r w:rsidRPr="00564DD0">
        <w:rPr>
          <w:rFonts w:ascii="Times New Roman" w:eastAsia="Times New Roman" w:hAnsi="Times New Roman" w:cs="Times New Roman"/>
          <w:b/>
          <w:bCs/>
          <w:sz w:val="24"/>
          <w:szCs w:val="24"/>
        </w:rPr>
        <w:t>Manual Sync default date range issue</w:t>
      </w:r>
      <w:commentRangeEnd w:id="3"/>
      <w:r w:rsidR="00455B48" w:rsidRPr="00564DD0">
        <w:rPr>
          <w:rStyle w:val="CommentReference"/>
          <w:rFonts w:ascii="Times New Roman" w:eastAsia="Times New Roman" w:hAnsi="Times New Roman" w:cs="Times New Roman"/>
          <w:sz w:val="24"/>
          <w:szCs w:val="24"/>
        </w:rPr>
        <w:commentReference w:id="3"/>
      </w:r>
    </w:p>
    <w:p w14:paraId="3892CEFC" w14:textId="77777777" w:rsidR="00564DD0" w:rsidRPr="00564DD0" w:rsidRDefault="00564DD0" w:rsidP="00564DD0">
      <w:pPr>
        <w:numPr>
          <w:ilvl w:val="1"/>
          <w:numId w:val="5"/>
        </w:numPr>
        <w:spacing w:before="100" w:beforeAutospacing="1" w:after="100" w:afterAutospacing="1" w:line="240" w:lineRule="auto"/>
        <w:rPr>
          <w:rFonts w:ascii="Times New Roman" w:eastAsia="Times New Roman" w:hAnsi="Times New Roman" w:cs="Times New Roman"/>
          <w:sz w:val="24"/>
          <w:szCs w:val="24"/>
        </w:rPr>
      </w:pPr>
      <w:r w:rsidRPr="00564DD0">
        <w:rPr>
          <w:rFonts w:ascii="Times New Roman" w:eastAsia="Times New Roman" w:hAnsi="Times New Roman" w:cs="Times New Roman"/>
          <w:sz w:val="24"/>
          <w:szCs w:val="24"/>
        </w:rPr>
        <w:t>Always defaults to 1/1/26 – 12/31/26.</w:t>
      </w:r>
    </w:p>
    <w:p w14:paraId="731B6EF6" w14:textId="77777777" w:rsidR="00564DD0" w:rsidRPr="00564DD0" w:rsidRDefault="00564DD0" w:rsidP="00564DD0">
      <w:pPr>
        <w:numPr>
          <w:ilvl w:val="1"/>
          <w:numId w:val="5"/>
        </w:numPr>
        <w:spacing w:before="100" w:beforeAutospacing="1" w:after="100" w:afterAutospacing="1" w:line="240" w:lineRule="auto"/>
        <w:rPr>
          <w:rFonts w:ascii="Times New Roman" w:eastAsia="Times New Roman" w:hAnsi="Times New Roman" w:cs="Times New Roman"/>
          <w:sz w:val="24"/>
          <w:szCs w:val="24"/>
        </w:rPr>
      </w:pPr>
      <w:r w:rsidRPr="00564DD0">
        <w:rPr>
          <w:rFonts w:ascii="Times New Roman" w:eastAsia="Times New Roman" w:hAnsi="Times New Roman" w:cs="Times New Roman"/>
          <w:sz w:val="24"/>
          <w:szCs w:val="24"/>
        </w:rPr>
        <w:t>We have many policies that start and end outside this window (especially post 12/31/26).</w:t>
      </w:r>
    </w:p>
    <w:p w14:paraId="7E7CD643" w14:textId="05FB2AF4" w:rsidR="00564DD0" w:rsidRPr="00564DD0" w:rsidRDefault="00244BC6" w:rsidP="00564DD0">
      <w:pPr>
        <w:numPr>
          <w:ilvl w:val="1"/>
          <w:numId w:val="5"/>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Does this potentially m</w:t>
      </w:r>
      <w:r w:rsidR="00564DD0" w:rsidRPr="00564DD0">
        <w:rPr>
          <w:rFonts w:ascii="Times New Roman" w:eastAsia="Times New Roman" w:hAnsi="Times New Roman" w:cs="Times New Roman"/>
          <w:sz w:val="24"/>
          <w:szCs w:val="24"/>
        </w:rPr>
        <w:t>ake syncing inaccurate</w:t>
      </w:r>
      <w:r>
        <w:rPr>
          <w:rFonts w:ascii="Times New Roman" w:eastAsia="Times New Roman" w:hAnsi="Times New Roman" w:cs="Times New Roman"/>
          <w:sz w:val="24"/>
          <w:szCs w:val="24"/>
        </w:rPr>
        <w:t xml:space="preserve"> even on the auto sync?</w:t>
      </w:r>
      <w:r w:rsidR="00564DD0" w:rsidRPr="00564DD0">
        <w:rPr>
          <w:rFonts w:ascii="Times New Roman" w:eastAsia="Times New Roman" w:hAnsi="Times New Roman" w:cs="Times New Roman"/>
          <w:sz w:val="24"/>
          <w:szCs w:val="24"/>
        </w:rPr>
        <w:t xml:space="preserve"> </w:t>
      </w:r>
    </w:p>
    <w:p w14:paraId="1634D522" w14:textId="77777777" w:rsidR="00564DD0" w:rsidRPr="00564DD0" w:rsidRDefault="00564DD0" w:rsidP="00564DD0">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564DD0">
        <w:rPr>
          <w:rFonts w:ascii="Times New Roman" w:eastAsia="Times New Roman" w:hAnsi="Times New Roman" w:cs="Times New Roman"/>
          <w:b/>
          <w:bCs/>
          <w:sz w:val="24"/>
          <w:szCs w:val="24"/>
        </w:rPr>
        <w:t>Star date change impact on client-level tasks</w:t>
      </w:r>
    </w:p>
    <w:p w14:paraId="03E13885" w14:textId="77777777" w:rsidR="00564DD0" w:rsidRPr="00564DD0" w:rsidRDefault="00564DD0" w:rsidP="00564DD0">
      <w:pPr>
        <w:numPr>
          <w:ilvl w:val="1"/>
          <w:numId w:val="5"/>
        </w:numPr>
        <w:spacing w:before="100" w:beforeAutospacing="1" w:after="100" w:afterAutospacing="1" w:line="240" w:lineRule="auto"/>
        <w:rPr>
          <w:rFonts w:ascii="Times New Roman" w:eastAsia="Times New Roman" w:hAnsi="Times New Roman" w:cs="Times New Roman"/>
          <w:sz w:val="24"/>
          <w:szCs w:val="24"/>
        </w:rPr>
      </w:pPr>
      <w:r w:rsidRPr="00564DD0">
        <w:rPr>
          <w:rFonts w:ascii="Times New Roman" w:eastAsia="Times New Roman" w:hAnsi="Times New Roman" w:cs="Times New Roman"/>
          <w:sz w:val="24"/>
          <w:szCs w:val="24"/>
        </w:rPr>
        <w:t>When we update the star date on a renewal group, do the client-level tasks update correctly?</w:t>
      </w:r>
    </w:p>
    <w:p w14:paraId="7241FE83" w14:textId="77777777" w:rsidR="00564DD0" w:rsidRPr="00564DD0" w:rsidRDefault="00564DD0" w:rsidP="00564DD0">
      <w:pPr>
        <w:numPr>
          <w:ilvl w:val="1"/>
          <w:numId w:val="5"/>
        </w:numPr>
        <w:spacing w:before="100" w:beforeAutospacing="1" w:after="100" w:afterAutospacing="1" w:line="240" w:lineRule="auto"/>
        <w:rPr>
          <w:rFonts w:ascii="Times New Roman" w:eastAsia="Times New Roman" w:hAnsi="Times New Roman" w:cs="Times New Roman"/>
          <w:sz w:val="24"/>
          <w:szCs w:val="24"/>
        </w:rPr>
      </w:pPr>
      <w:r w:rsidRPr="00564DD0">
        <w:rPr>
          <w:rFonts w:ascii="Times New Roman" w:eastAsia="Times New Roman" w:hAnsi="Times New Roman" w:cs="Times New Roman"/>
          <w:sz w:val="24"/>
          <w:szCs w:val="24"/>
        </w:rPr>
        <w:t>The star controls those task dates.</w:t>
      </w:r>
    </w:p>
    <w:p w14:paraId="68CDCA45" w14:textId="77777777" w:rsidR="00564DD0" w:rsidRPr="00564DD0" w:rsidRDefault="00564DD0" w:rsidP="00564DD0">
      <w:pPr>
        <w:spacing w:before="100" w:beforeAutospacing="1" w:after="100" w:afterAutospacing="1" w:line="240" w:lineRule="auto"/>
        <w:rPr>
          <w:rFonts w:ascii="Times New Roman" w:eastAsia="Times New Roman" w:hAnsi="Times New Roman" w:cs="Times New Roman"/>
          <w:sz w:val="24"/>
          <w:szCs w:val="24"/>
        </w:rPr>
      </w:pPr>
      <w:r w:rsidRPr="00564DD0">
        <w:rPr>
          <w:rFonts w:ascii="Times New Roman" w:eastAsia="Times New Roman" w:hAnsi="Times New Roman" w:cs="Times New Roman"/>
          <w:b/>
          <w:bCs/>
          <w:sz w:val="24"/>
          <w:szCs w:val="24"/>
        </w:rPr>
        <w:t>Medium Priority</w:t>
      </w:r>
    </w:p>
    <w:p w14:paraId="39D59B73" w14:textId="77777777" w:rsidR="00564DD0" w:rsidRPr="00564DD0" w:rsidRDefault="00564DD0" w:rsidP="00564DD0">
      <w:pPr>
        <w:numPr>
          <w:ilvl w:val="0"/>
          <w:numId w:val="6"/>
        </w:numPr>
        <w:spacing w:before="100" w:beforeAutospacing="1" w:after="100" w:afterAutospacing="1" w:line="240" w:lineRule="auto"/>
        <w:rPr>
          <w:rFonts w:ascii="Times New Roman" w:eastAsia="Times New Roman" w:hAnsi="Times New Roman" w:cs="Times New Roman"/>
          <w:sz w:val="24"/>
          <w:szCs w:val="24"/>
        </w:rPr>
      </w:pPr>
      <w:commentRangeStart w:id="4"/>
      <w:r w:rsidRPr="00564DD0">
        <w:rPr>
          <w:rFonts w:ascii="Times New Roman" w:eastAsia="Times New Roman" w:hAnsi="Times New Roman" w:cs="Times New Roman"/>
          <w:b/>
          <w:bCs/>
          <w:sz w:val="24"/>
          <w:szCs w:val="24"/>
        </w:rPr>
        <w:t>Client Setup List Cleanup</w:t>
      </w:r>
      <w:commentRangeEnd w:id="4"/>
      <w:r w:rsidR="007A2FB6" w:rsidRPr="00564DD0">
        <w:rPr>
          <w:rStyle w:val="CommentReference"/>
          <w:rFonts w:ascii="Times New Roman" w:eastAsia="Times New Roman" w:hAnsi="Times New Roman" w:cs="Times New Roman"/>
          <w:sz w:val="24"/>
          <w:szCs w:val="24"/>
        </w:rPr>
        <w:commentReference w:id="4"/>
      </w:r>
    </w:p>
    <w:p w14:paraId="52B95136" w14:textId="77777777" w:rsidR="00564DD0" w:rsidRPr="00564DD0" w:rsidRDefault="00564DD0" w:rsidP="00564DD0">
      <w:pPr>
        <w:numPr>
          <w:ilvl w:val="1"/>
          <w:numId w:val="6"/>
        </w:numPr>
        <w:spacing w:before="100" w:beforeAutospacing="1" w:after="100" w:afterAutospacing="1" w:line="240" w:lineRule="auto"/>
        <w:rPr>
          <w:rFonts w:ascii="Times New Roman" w:eastAsia="Times New Roman" w:hAnsi="Times New Roman" w:cs="Times New Roman"/>
          <w:sz w:val="24"/>
          <w:szCs w:val="24"/>
        </w:rPr>
      </w:pPr>
      <w:r w:rsidRPr="00564DD0">
        <w:rPr>
          <w:rFonts w:ascii="Times New Roman" w:eastAsia="Times New Roman" w:hAnsi="Times New Roman" w:cs="Times New Roman"/>
          <w:sz w:val="24"/>
          <w:szCs w:val="24"/>
        </w:rPr>
        <w:t>There are currently 26 clients in the “to be setup” queue.</w:t>
      </w:r>
    </w:p>
    <w:p w14:paraId="2A6D5491" w14:textId="77777777" w:rsidR="00564DD0" w:rsidRPr="00564DD0" w:rsidRDefault="00564DD0" w:rsidP="00564DD0">
      <w:pPr>
        <w:numPr>
          <w:ilvl w:val="1"/>
          <w:numId w:val="6"/>
        </w:numPr>
        <w:spacing w:before="100" w:beforeAutospacing="1" w:after="100" w:afterAutospacing="1" w:line="240" w:lineRule="auto"/>
        <w:rPr>
          <w:rFonts w:ascii="Times New Roman" w:eastAsia="Times New Roman" w:hAnsi="Times New Roman" w:cs="Times New Roman"/>
          <w:sz w:val="24"/>
          <w:szCs w:val="24"/>
        </w:rPr>
      </w:pPr>
      <w:r w:rsidRPr="00564DD0">
        <w:rPr>
          <w:rFonts w:ascii="Times New Roman" w:eastAsia="Times New Roman" w:hAnsi="Times New Roman" w:cs="Times New Roman"/>
          <w:sz w:val="24"/>
          <w:szCs w:val="24"/>
        </w:rPr>
        <w:t>Mix of old clients, no policies, expiring/non-renewing policies.</w:t>
      </w:r>
    </w:p>
    <w:p w14:paraId="3F52113F" w14:textId="31186FB7" w:rsidR="00564DD0" w:rsidRDefault="00564DD0" w:rsidP="00564DD0">
      <w:pPr>
        <w:numPr>
          <w:ilvl w:val="1"/>
          <w:numId w:val="6"/>
        </w:numPr>
        <w:spacing w:before="100" w:beforeAutospacing="1" w:after="100" w:afterAutospacing="1" w:line="240" w:lineRule="auto"/>
        <w:rPr>
          <w:rFonts w:ascii="Times New Roman" w:eastAsia="Times New Roman" w:hAnsi="Times New Roman" w:cs="Times New Roman"/>
          <w:sz w:val="24"/>
          <w:szCs w:val="24"/>
        </w:rPr>
      </w:pPr>
      <w:r w:rsidRPr="00564DD0">
        <w:rPr>
          <w:rFonts w:ascii="Times New Roman" w:eastAsia="Times New Roman" w:hAnsi="Times New Roman" w:cs="Times New Roman"/>
          <w:sz w:val="24"/>
          <w:szCs w:val="24"/>
        </w:rPr>
        <w:t>How can we clean this up so managers clearly see what actually needs setup?</w:t>
      </w:r>
    </w:p>
    <w:p w14:paraId="5B1566E4" w14:textId="58CB9AB0" w:rsidR="00FF7889" w:rsidRPr="00564DD0" w:rsidRDefault="00FF7889" w:rsidP="00564DD0">
      <w:pPr>
        <w:numPr>
          <w:ilvl w:val="1"/>
          <w:numId w:val="6"/>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If we end up bringing in </w:t>
      </w:r>
      <w:r w:rsidR="00E34154">
        <w:rPr>
          <w:rFonts w:ascii="Times New Roman" w:eastAsia="Times New Roman" w:hAnsi="Times New Roman" w:cs="Times New Roman"/>
          <w:sz w:val="24"/>
          <w:szCs w:val="24"/>
        </w:rPr>
        <w:t>the</w:t>
      </w:r>
      <w:r w:rsidRPr="00564DD0">
        <w:rPr>
          <w:rFonts w:ascii="Times New Roman" w:eastAsia="Times New Roman" w:hAnsi="Times New Roman" w:cs="Times New Roman"/>
          <w:sz w:val="24"/>
          <w:szCs w:val="24"/>
        </w:rPr>
        <w:t xml:space="preserve"> AEs</w:t>
      </w:r>
      <w:r>
        <w:rPr>
          <w:rFonts w:ascii="Times New Roman" w:eastAsia="Times New Roman" w:hAnsi="Times New Roman" w:cs="Times New Roman"/>
          <w:sz w:val="24"/>
          <w:szCs w:val="24"/>
        </w:rPr>
        <w:t>, how do we manage the setup process?</w:t>
      </w:r>
    </w:p>
    <w:p w14:paraId="4A6C7E2B" w14:textId="77777777" w:rsidR="00564DD0" w:rsidRPr="00564DD0" w:rsidRDefault="00564DD0" w:rsidP="00564DD0">
      <w:pPr>
        <w:spacing w:before="100" w:beforeAutospacing="1" w:after="100" w:afterAutospacing="1" w:line="240" w:lineRule="auto"/>
        <w:rPr>
          <w:rFonts w:ascii="Times New Roman" w:eastAsia="Times New Roman" w:hAnsi="Times New Roman" w:cs="Times New Roman"/>
          <w:sz w:val="24"/>
          <w:szCs w:val="24"/>
        </w:rPr>
      </w:pPr>
      <w:r w:rsidRPr="00564DD0">
        <w:rPr>
          <w:rFonts w:ascii="Times New Roman" w:eastAsia="Times New Roman" w:hAnsi="Times New Roman" w:cs="Times New Roman"/>
          <w:b/>
          <w:bCs/>
          <w:sz w:val="24"/>
          <w:szCs w:val="24"/>
        </w:rPr>
        <w:t>Lower Priority / Enhancements</w:t>
      </w:r>
    </w:p>
    <w:p w14:paraId="3F31211F" w14:textId="77777777" w:rsidR="00564DD0" w:rsidRPr="00564DD0" w:rsidRDefault="00564DD0" w:rsidP="00564DD0">
      <w:pPr>
        <w:numPr>
          <w:ilvl w:val="0"/>
          <w:numId w:val="7"/>
        </w:numPr>
        <w:spacing w:before="100" w:beforeAutospacing="1" w:after="100" w:afterAutospacing="1" w:line="240" w:lineRule="auto"/>
        <w:rPr>
          <w:rFonts w:ascii="Times New Roman" w:eastAsia="Times New Roman" w:hAnsi="Times New Roman" w:cs="Times New Roman"/>
          <w:sz w:val="24"/>
          <w:szCs w:val="24"/>
        </w:rPr>
      </w:pPr>
      <w:r w:rsidRPr="00564DD0">
        <w:rPr>
          <w:rFonts w:ascii="Times New Roman" w:eastAsia="Times New Roman" w:hAnsi="Times New Roman" w:cs="Times New Roman"/>
          <w:b/>
          <w:bCs/>
          <w:sz w:val="24"/>
          <w:szCs w:val="24"/>
        </w:rPr>
        <w:t>Warnings not showing at policy level</w:t>
      </w:r>
    </w:p>
    <w:p w14:paraId="5AD07282" w14:textId="77777777" w:rsidR="00564DD0" w:rsidRPr="00564DD0" w:rsidRDefault="00564DD0" w:rsidP="00564DD0">
      <w:pPr>
        <w:numPr>
          <w:ilvl w:val="1"/>
          <w:numId w:val="7"/>
        </w:numPr>
        <w:spacing w:before="100" w:beforeAutospacing="1" w:after="100" w:afterAutospacing="1" w:line="240" w:lineRule="auto"/>
        <w:rPr>
          <w:rFonts w:ascii="Times New Roman" w:eastAsia="Times New Roman" w:hAnsi="Times New Roman" w:cs="Times New Roman"/>
          <w:sz w:val="24"/>
          <w:szCs w:val="24"/>
        </w:rPr>
      </w:pPr>
      <w:r w:rsidRPr="00564DD0">
        <w:rPr>
          <w:rFonts w:ascii="Times New Roman" w:eastAsia="Times New Roman" w:hAnsi="Times New Roman" w:cs="Times New Roman"/>
          <w:sz w:val="24"/>
          <w:szCs w:val="24"/>
        </w:rPr>
        <w:t>“26d”, “34d”, etc. warnings appear on the client card but don’t carry through to individual policies.</w:t>
      </w:r>
    </w:p>
    <w:p w14:paraId="09C5D3AD" w14:textId="77777777" w:rsidR="00564DD0" w:rsidRPr="00564DD0" w:rsidRDefault="00564DD0" w:rsidP="00564DD0">
      <w:pPr>
        <w:numPr>
          <w:ilvl w:val="0"/>
          <w:numId w:val="7"/>
        </w:numPr>
        <w:spacing w:before="100" w:beforeAutospacing="1" w:after="100" w:afterAutospacing="1" w:line="240" w:lineRule="auto"/>
        <w:rPr>
          <w:rFonts w:ascii="Times New Roman" w:eastAsia="Times New Roman" w:hAnsi="Times New Roman" w:cs="Times New Roman"/>
          <w:sz w:val="24"/>
          <w:szCs w:val="24"/>
        </w:rPr>
      </w:pPr>
      <w:r w:rsidRPr="00564DD0">
        <w:rPr>
          <w:rFonts w:ascii="Times New Roman" w:eastAsia="Times New Roman" w:hAnsi="Times New Roman" w:cs="Times New Roman"/>
          <w:b/>
          <w:bCs/>
          <w:sz w:val="24"/>
          <w:szCs w:val="24"/>
        </w:rPr>
        <w:t>Client Notes functionality</w:t>
      </w:r>
    </w:p>
    <w:p w14:paraId="05563D49" w14:textId="77777777" w:rsidR="00564DD0" w:rsidRPr="00564DD0" w:rsidRDefault="00564DD0" w:rsidP="00564DD0">
      <w:pPr>
        <w:numPr>
          <w:ilvl w:val="1"/>
          <w:numId w:val="7"/>
        </w:numPr>
        <w:spacing w:before="100" w:beforeAutospacing="1" w:after="100" w:afterAutospacing="1" w:line="240" w:lineRule="auto"/>
        <w:rPr>
          <w:rFonts w:ascii="Times New Roman" w:eastAsia="Times New Roman" w:hAnsi="Times New Roman" w:cs="Times New Roman"/>
          <w:sz w:val="24"/>
          <w:szCs w:val="24"/>
        </w:rPr>
      </w:pPr>
      <w:r w:rsidRPr="00564DD0">
        <w:rPr>
          <w:rFonts w:ascii="Times New Roman" w:eastAsia="Times New Roman" w:hAnsi="Times New Roman" w:cs="Times New Roman"/>
          <w:sz w:val="24"/>
          <w:szCs w:val="24"/>
        </w:rPr>
        <w:t>Would like notes to show who created it and when.</w:t>
      </w:r>
    </w:p>
    <w:p w14:paraId="5879DE27" w14:textId="77777777" w:rsidR="00564DD0" w:rsidRPr="00564DD0" w:rsidRDefault="00564DD0" w:rsidP="00564DD0">
      <w:pPr>
        <w:numPr>
          <w:ilvl w:val="1"/>
          <w:numId w:val="7"/>
        </w:numPr>
        <w:spacing w:before="100" w:beforeAutospacing="1" w:after="100" w:afterAutospacing="1" w:line="240" w:lineRule="auto"/>
        <w:rPr>
          <w:rFonts w:ascii="Times New Roman" w:eastAsia="Times New Roman" w:hAnsi="Times New Roman" w:cs="Times New Roman"/>
          <w:sz w:val="24"/>
          <w:szCs w:val="24"/>
        </w:rPr>
      </w:pPr>
      <w:r w:rsidRPr="00564DD0">
        <w:rPr>
          <w:rFonts w:ascii="Times New Roman" w:eastAsia="Times New Roman" w:hAnsi="Times New Roman" w:cs="Times New Roman"/>
          <w:sz w:val="24"/>
          <w:szCs w:val="24"/>
        </w:rPr>
        <w:t>Add edit (pencil) icon and “Modified by ___ on ___” tracking.</w:t>
      </w:r>
    </w:p>
    <w:p w14:paraId="564C66B1" w14:textId="49915FB0" w:rsidR="00564DD0" w:rsidRPr="00564DD0" w:rsidRDefault="00564DD0" w:rsidP="00564DD0">
      <w:pPr>
        <w:numPr>
          <w:ilvl w:val="1"/>
          <w:numId w:val="7"/>
        </w:numPr>
        <w:spacing w:before="100" w:beforeAutospacing="1" w:after="100" w:afterAutospacing="1" w:line="240" w:lineRule="auto"/>
        <w:rPr>
          <w:rFonts w:ascii="Times New Roman" w:eastAsia="Times New Roman" w:hAnsi="Times New Roman" w:cs="Times New Roman"/>
          <w:sz w:val="24"/>
          <w:szCs w:val="24"/>
        </w:rPr>
      </w:pPr>
      <w:r w:rsidRPr="00564DD0">
        <w:rPr>
          <w:rFonts w:ascii="Times New Roman" w:eastAsia="Times New Roman" w:hAnsi="Times New Roman" w:cs="Times New Roman"/>
          <w:sz w:val="24"/>
          <w:szCs w:val="24"/>
        </w:rPr>
        <w:t>Currently just a plain box with no history</w:t>
      </w:r>
      <w:r w:rsidR="00E34154">
        <w:rPr>
          <w:rFonts w:ascii="Times New Roman" w:eastAsia="Times New Roman" w:hAnsi="Times New Roman" w:cs="Times New Roman"/>
          <w:sz w:val="24"/>
          <w:szCs w:val="24"/>
        </w:rPr>
        <w:t xml:space="preserve">, can’t really tell if </w:t>
      </w:r>
    </w:p>
    <w:p w14:paraId="4C0C7D0D" w14:textId="77777777" w:rsidR="00564DD0" w:rsidRPr="00564DD0" w:rsidRDefault="00564DD0" w:rsidP="00564DD0">
      <w:pPr>
        <w:numPr>
          <w:ilvl w:val="0"/>
          <w:numId w:val="7"/>
        </w:numPr>
        <w:spacing w:before="100" w:beforeAutospacing="1" w:after="100" w:afterAutospacing="1" w:line="240" w:lineRule="auto"/>
        <w:rPr>
          <w:rFonts w:ascii="Times New Roman" w:eastAsia="Times New Roman" w:hAnsi="Times New Roman" w:cs="Times New Roman"/>
          <w:sz w:val="24"/>
          <w:szCs w:val="24"/>
        </w:rPr>
      </w:pPr>
      <w:r w:rsidRPr="00564DD0">
        <w:rPr>
          <w:rFonts w:ascii="Times New Roman" w:eastAsia="Times New Roman" w:hAnsi="Times New Roman" w:cs="Times New Roman"/>
          <w:b/>
          <w:bCs/>
          <w:sz w:val="24"/>
          <w:szCs w:val="24"/>
        </w:rPr>
        <w:t>Parent/Child company filter</w:t>
      </w:r>
    </w:p>
    <w:p w14:paraId="16263304" w14:textId="77777777" w:rsidR="00564DD0" w:rsidRPr="00564DD0" w:rsidRDefault="00564DD0" w:rsidP="00564DD0">
      <w:pPr>
        <w:numPr>
          <w:ilvl w:val="1"/>
          <w:numId w:val="7"/>
        </w:numPr>
        <w:spacing w:before="100" w:beforeAutospacing="1" w:after="100" w:afterAutospacing="1" w:line="240" w:lineRule="auto"/>
        <w:rPr>
          <w:rFonts w:ascii="Times New Roman" w:eastAsia="Times New Roman" w:hAnsi="Times New Roman" w:cs="Times New Roman"/>
          <w:sz w:val="24"/>
          <w:szCs w:val="24"/>
        </w:rPr>
      </w:pPr>
      <w:r w:rsidRPr="00564DD0">
        <w:rPr>
          <w:rFonts w:ascii="Times New Roman" w:eastAsia="Times New Roman" w:hAnsi="Times New Roman" w:cs="Times New Roman"/>
          <w:sz w:val="24"/>
          <w:szCs w:val="24"/>
        </w:rPr>
        <w:t>Need to add parent/child filtering, especially in task templates.</w:t>
      </w:r>
    </w:p>
    <w:p w14:paraId="527FEB61" w14:textId="77777777" w:rsidR="00564DD0" w:rsidRPr="00564DD0" w:rsidRDefault="00564DD0" w:rsidP="00564DD0">
      <w:pPr>
        <w:numPr>
          <w:ilvl w:val="1"/>
          <w:numId w:val="7"/>
        </w:numPr>
        <w:spacing w:before="100" w:beforeAutospacing="1" w:after="100" w:afterAutospacing="1" w:line="240" w:lineRule="auto"/>
        <w:rPr>
          <w:rFonts w:ascii="Times New Roman" w:eastAsia="Times New Roman" w:hAnsi="Times New Roman" w:cs="Times New Roman"/>
          <w:sz w:val="24"/>
          <w:szCs w:val="24"/>
        </w:rPr>
      </w:pPr>
      <w:r w:rsidRPr="00564DD0">
        <w:rPr>
          <w:rFonts w:ascii="Times New Roman" w:eastAsia="Times New Roman" w:hAnsi="Times New Roman" w:cs="Times New Roman"/>
          <w:sz w:val="24"/>
          <w:szCs w:val="24"/>
        </w:rPr>
        <w:t>Child companies only get loss runs &amp; loss summaries.</w:t>
      </w:r>
    </w:p>
    <w:p w14:paraId="1075DAA8" w14:textId="20B70403" w:rsidR="00564DD0" w:rsidRDefault="00564DD0" w:rsidP="00564DD0">
      <w:pPr>
        <w:numPr>
          <w:ilvl w:val="1"/>
          <w:numId w:val="7"/>
        </w:numPr>
        <w:spacing w:before="100" w:beforeAutospacing="1" w:after="100" w:afterAutospacing="1" w:line="240" w:lineRule="auto"/>
        <w:rPr>
          <w:rFonts w:ascii="Times New Roman" w:eastAsia="Times New Roman" w:hAnsi="Times New Roman" w:cs="Times New Roman"/>
          <w:sz w:val="24"/>
          <w:szCs w:val="24"/>
        </w:rPr>
      </w:pPr>
      <w:r w:rsidRPr="00564DD0">
        <w:rPr>
          <w:rFonts w:ascii="Times New Roman" w:eastAsia="Times New Roman" w:hAnsi="Times New Roman" w:cs="Times New Roman"/>
          <w:sz w:val="24"/>
          <w:szCs w:val="24"/>
        </w:rPr>
        <w:t xml:space="preserve">I’m </w:t>
      </w:r>
      <w:r w:rsidR="00B07A84">
        <w:rPr>
          <w:rFonts w:ascii="Times New Roman" w:eastAsia="Times New Roman" w:hAnsi="Times New Roman" w:cs="Times New Roman"/>
          <w:sz w:val="24"/>
          <w:szCs w:val="24"/>
        </w:rPr>
        <w:t>set</w:t>
      </w:r>
      <w:r w:rsidRPr="00564DD0">
        <w:rPr>
          <w:rFonts w:ascii="Times New Roman" w:eastAsia="Times New Roman" w:hAnsi="Times New Roman" w:cs="Times New Roman"/>
          <w:sz w:val="24"/>
          <w:szCs w:val="24"/>
        </w:rPr>
        <w:t xml:space="preserve"> up the AMS connections now</w:t>
      </w:r>
      <w:r w:rsidR="00B07A84">
        <w:rPr>
          <w:rFonts w:ascii="Times New Roman" w:eastAsia="Times New Roman" w:hAnsi="Times New Roman" w:cs="Times New Roman"/>
          <w:sz w:val="24"/>
          <w:szCs w:val="24"/>
        </w:rPr>
        <w:t xml:space="preserve"> so we should be able to connect to this through AMS</w:t>
      </w:r>
      <w:r w:rsidRPr="00564DD0">
        <w:rPr>
          <w:rFonts w:ascii="Times New Roman" w:eastAsia="Times New Roman" w:hAnsi="Times New Roman" w:cs="Times New Roman"/>
          <w:sz w:val="24"/>
          <w:szCs w:val="24"/>
        </w:rPr>
        <w:t xml:space="preserve"> — this one </w:t>
      </w:r>
      <w:r w:rsidR="00726C69">
        <w:rPr>
          <w:rFonts w:ascii="Times New Roman" w:eastAsia="Times New Roman" w:hAnsi="Times New Roman" w:cs="Times New Roman"/>
          <w:sz w:val="24"/>
          <w:szCs w:val="24"/>
        </w:rPr>
        <w:t>may</w:t>
      </w:r>
      <w:r w:rsidRPr="00564DD0">
        <w:rPr>
          <w:rFonts w:ascii="Times New Roman" w:eastAsia="Times New Roman" w:hAnsi="Times New Roman" w:cs="Times New Roman"/>
          <w:sz w:val="24"/>
          <w:szCs w:val="24"/>
        </w:rPr>
        <w:t xml:space="preserve"> need some hierarchy discussion.</w:t>
      </w:r>
    </w:p>
    <w:p w14:paraId="2E4FE609" w14:textId="77777777" w:rsidR="00726C69" w:rsidRPr="00564DD0" w:rsidRDefault="00726C69" w:rsidP="00726C69">
      <w:pPr>
        <w:spacing w:before="100" w:beforeAutospacing="1" w:after="100" w:afterAutospacing="1" w:line="240" w:lineRule="auto"/>
        <w:rPr>
          <w:rFonts w:ascii="Times New Roman" w:eastAsia="Times New Roman" w:hAnsi="Times New Roman" w:cs="Times New Roman"/>
          <w:sz w:val="24"/>
          <w:szCs w:val="24"/>
        </w:rPr>
      </w:pPr>
    </w:p>
    <w:p w14:paraId="14522086" w14:textId="77777777" w:rsidR="00564DD0" w:rsidRPr="00564DD0" w:rsidRDefault="00564DD0" w:rsidP="00564DD0">
      <w:pPr>
        <w:numPr>
          <w:ilvl w:val="0"/>
          <w:numId w:val="7"/>
        </w:numPr>
        <w:spacing w:before="100" w:beforeAutospacing="1" w:after="100" w:afterAutospacing="1" w:line="240" w:lineRule="auto"/>
        <w:rPr>
          <w:rFonts w:ascii="Times New Roman" w:eastAsia="Times New Roman" w:hAnsi="Times New Roman" w:cs="Times New Roman"/>
          <w:sz w:val="24"/>
          <w:szCs w:val="24"/>
        </w:rPr>
      </w:pPr>
      <w:r w:rsidRPr="00564DD0">
        <w:rPr>
          <w:rFonts w:ascii="Times New Roman" w:eastAsia="Times New Roman" w:hAnsi="Times New Roman" w:cs="Times New Roman"/>
          <w:b/>
          <w:bCs/>
          <w:sz w:val="24"/>
          <w:szCs w:val="24"/>
        </w:rPr>
        <w:t>Horizon “Shape 2” recognition</w:t>
      </w:r>
    </w:p>
    <w:p w14:paraId="5E88DDA2" w14:textId="77777777" w:rsidR="00086557" w:rsidRDefault="00564DD0" w:rsidP="00564DD0">
      <w:pPr>
        <w:numPr>
          <w:ilvl w:val="1"/>
          <w:numId w:val="7"/>
        </w:numPr>
        <w:spacing w:before="100" w:beforeAutospacing="1" w:after="100" w:afterAutospacing="1" w:line="240" w:lineRule="auto"/>
        <w:rPr>
          <w:rFonts w:ascii="Times New Roman" w:eastAsia="Times New Roman" w:hAnsi="Times New Roman" w:cs="Times New Roman"/>
          <w:sz w:val="24"/>
          <w:szCs w:val="24"/>
        </w:rPr>
      </w:pPr>
      <w:r w:rsidRPr="00564DD0">
        <w:rPr>
          <w:rFonts w:ascii="Times New Roman" w:eastAsia="Times New Roman" w:hAnsi="Times New Roman" w:cs="Times New Roman"/>
          <w:sz w:val="24"/>
          <w:szCs w:val="24"/>
        </w:rPr>
        <w:t>Quick question: Will Horizon recognize these accounts as “Shape 2” (how they’re labeled in AMS)?</w:t>
      </w:r>
    </w:p>
    <w:p w14:paraId="2DB65EB7" w14:textId="2AF9A6BC" w:rsidR="00564DD0" w:rsidRPr="00564DD0" w:rsidRDefault="00086557" w:rsidP="00086557">
      <w:pPr>
        <w:spacing w:before="100" w:beforeAutospacing="1" w:after="100" w:afterAutospacing="1" w:line="240" w:lineRule="auto"/>
        <w:ind w:left="1440"/>
        <w:rPr>
          <w:rFonts w:ascii="Times New Roman" w:eastAsia="Times New Roman" w:hAnsi="Times New Roman" w:cs="Times New Roman"/>
          <w:sz w:val="24"/>
          <w:szCs w:val="24"/>
        </w:rPr>
      </w:pPr>
      <w:r w:rsidRPr="00086557">
        <w:rPr>
          <w:noProof/>
        </w:rPr>
        <w:t xml:space="preserve"> </w:t>
      </w:r>
      <w:r w:rsidR="00A0030D" w:rsidRPr="00A0030D">
        <w:rPr>
          <w:noProof/>
        </w:rPr>
        <w:drawing>
          <wp:inline distT="0" distB="0" distL="0" distR="0" wp14:anchorId="467E514A" wp14:editId="7701594C">
            <wp:extent cx="2276793" cy="552527"/>
            <wp:effectExtent l="0" t="0" r="9525" b="0"/>
            <wp:docPr id="21074435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7443541" name=""/>
                    <pic:cNvPicPr/>
                  </pic:nvPicPr>
                  <pic:blipFill>
                    <a:blip r:embed="rId9"/>
                    <a:stretch>
                      <a:fillRect/>
                    </a:stretch>
                  </pic:blipFill>
                  <pic:spPr>
                    <a:xfrm>
                      <a:off x="0" y="0"/>
                      <a:ext cx="2276793" cy="552527"/>
                    </a:xfrm>
                    <a:prstGeom prst="rect">
                      <a:avLst/>
                    </a:prstGeom>
                  </pic:spPr>
                </pic:pic>
              </a:graphicData>
            </a:graphic>
          </wp:inline>
        </w:drawing>
      </w:r>
    </w:p>
    <w:p w14:paraId="29D874C4" w14:textId="32E9527B" w:rsidR="007C24B5" w:rsidRDefault="007C24B5" w:rsidP="007C24B5">
      <w:pPr>
        <w:rPr>
          <w:b/>
          <w:bCs/>
        </w:rPr>
      </w:pPr>
      <w:r w:rsidRPr="007C24B5">
        <w:rPr>
          <w:b/>
          <w:bCs/>
        </w:rPr>
        <w:t>Phase 2</w:t>
      </w:r>
    </w:p>
    <w:p w14:paraId="772FE99B" w14:textId="03880F08" w:rsidR="007C24B5" w:rsidRDefault="007C24B5" w:rsidP="007C24B5">
      <w:pPr>
        <w:pStyle w:val="ListParagraph"/>
        <w:numPr>
          <w:ilvl w:val="0"/>
          <w:numId w:val="4"/>
        </w:numPr>
      </w:pPr>
      <w:r>
        <w:t>We need to look into creating reports</w:t>
      </w:r>
    </w:p>
    <w:p w14:paraId="68BFDB72" w14:textId="45217883" w:rsidR="007C24B5" w:rsidRDefault="007C24B5" w:rsidP="007C24B5">
      <w:pPr>
        <w:pStyle w:val="ListParagraph"/>
        <w:numPr>
          <w:ilvl w:val="0"/>
          <w:numId w:val="4"/>
        </w:numPr>
      </w:pPr>
      <w:r>
        <w:t>AE’s would like to get into this system if and when we get all the bugs worked out. However, they requested the Department filter added to the task template due to different timing expectations for Construction, Transportation, General Ind, etc…</w:t>
      </w:r>
      <w:r w:rsidR="00DD2269">
        <w:t xml:space="preserve"> could coincide with </w:t>
      </w:r>
      <w:r w:rsidR="003A284D">
        <w:t>number 8</w:t>
      </w:r>
    </w:p>
    <w:p w14:paraId="6A947361" w14:textId="24E8B950" w:rsidR="007C24B5" w:rsidRDefault="007C24B5" w:rsidP="007C24B5">
      <w:pPr>
        <w:pStyle w:val="ListParagraph"/>
        <w:numPr>
          <w:ilvl w:val="0"/>
          <w:numId w:val="4"/>
        </w:numPr>
      </w:pPr>
      <w:r>
        <w:t xml:space="preserve">Integrate with LRP for requesting loss runs. </w:t>
      </w:r>
    </w:p>
    <w:p w14:paraId="7413DC6D" w14:textId="71062056" w:rsidR="007C24B5" w:rsidRDefault="007C24B5" w:rsidP="007C24B5">
      <w:pPr>
        <w:pStyle w:val="ListParagraph"/>
        <w:numPr>
          <w:ilvl w:val="0"/>
          <w:numId w:val="4"/>
        </w:numPr>
      </w:pPr>
      <w:r>
        <w:t>Integrate with Imageright to make filing easier</w:t>
      </w:r>
    </w:p>
    <w:p w14:paraId="69342C1A" w14:textId="4D715504" w:rsidR="00A40034" w:rsidRPr="007C24B5" w:rsidRDefault="00A40034" w:rsidP="007C24B5">
      <w:pPr>
        <w:pStyle w:val="ListParagraph"/>
        <w:numPr>
          <w:ilvl w:val="0"/>
          <w:numId w:val="4"/>
        </w:numPr>
      </w:pPr>
      <w:r>
        <w:t xml:space="preserve">Push notifications and system suggestions. </w:t>
      </w:r>
    </w:p>
    <w:p w14:paraId="66006E00" w14:textId="4D58BEF0" w:rsidR="00F11959" w:rsidRPr="001659C2" w:rsidRDefault="004100A9">
      <w:pPr>
        <w:rPr>
          <w:b/>
          <w:bCs/>
          <w:color w:val="EE0000"/>
        </w:rPr>
      </w:pPr>
      <w:r w:rsidRPr="001659C2">
        <w:rPr>
          <w:b/>
          <w:bCs/>
          <w:color w:val="EE0000"/>
        </w:rPr>
        <w:t xml:space="preserve">*My </w:t>
      </w:r>
      <w:r w:rsidR="001659C2">
        <w:rPr>
          <w:b/>
          <w:bCs/>
          <w:color w:val="EE0000"/>
        </w:rPr>
        <w:t>m</w:t>
      </w:r>
      <w:r w:rsidRPr="001659C2">
        <w:rPr>
          <w:b/>
          <w:bCs/>
          <w:color w:val="EE0000"/>
        </w:rPr>
        <w:t xml:space="preserve">ind can’t help but wonder </w:t>
      </w:r>
      <w:r w:rsidR="001659C2">
        <w:rPr>
          <w:b/>
          <w:bCs/>
          <w:color w:val="EE0000"/>
        </w:rPr>
        <w:t>if</w:t>
      </w:r>
      <w:r w:rsidRPr="001659C2">
        <w:rPr>
          <w:b/>
          <w:bCs/>
          <w:color w:val="EE0000"/>
        </w:rPr>
        <w:t xml:space="preserve"> all of this be relevant when we switch to epic in 14 months</w:t>
      </w:r>
      <w:r w:rsidR="001659C2" w:rsidRPr="001659C2">
        <w:rPr>
          <w:b/>
          <w:bCs/>
          <w:color w:val="EE0000"/>
        </w:rPr>
        <w:t>, maybe you know.*</w:t>
      </w:r>
    </w:p>
    <w:sectPr w:rsidR="00F11959" w:rsidRPr="001659C2">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Luke Billman" w:date="2026-05-21T11:35:00Z" w:initials="LB">
    <w:p w14:paraId="4F043746" w14:textId="77777777" w:rsidR="00AF0787" w:rsidRDefault="00AF0787" w:rsidP="00AF0787">
      <w:pPr>
        <w:pStyle w:val="CommentText"/>
      </w:pPr>
      <w:r>
        <w:rPr>
          <w:rStyle w:val="CommentReference"/>
        </w:rPr>
        <w:annotationRef/>
      </w:r>
      <w:r>
        <w:t>We determined that this was due to the logic behind the Overdue tasks - our solution was to have the system not all tasks prior to 4/1/2026 as completed. All other tasks should have remained as is and unaffected. This doesn’t appear to be the case entirely with the tasks post 4/1/26 so Lorentz is working through that</w:t>
      </w:r>
    </w:p>
  </w:comment>
  <w:comment w:id="1" w:author="Luke Billman" w:date="2026-05-21T11:41:00Z" w:initials="LB">
    <w:p w14:paraId="0F9CF1C0" w14:textId="77777777" w:rsidR="00071C0D" w:rsidRDefault="00071C0D" w:rsidP="00071C0D">
      <w:pPr>
        <w:pStyle w:val="CommentText"/>
      </w:pPr>
      <w:r>
        <w:rPr>
          <w:rStyle w:val="CommentReference"/>
        </w:rPr>
        <w:annotationRef/>
      </w:r>
      <w:r>
        <w:t xml:space="preserve">Chris’s issue was based off of the renewal date which had been automatically selected by the system. </w:t>
      </w:r>
    </w:p>
    <w:p w14:paraId="12F318E3" w14:textId="77777777" w:rsidR="00071C0D" w:rsidRDefault="00071C0D" w:rsidP="00071C0D">
      <w:pPr>
        <w:pStyle w:val="CommentText"/>
      </w:pPr>
    </w:p>
    <w:p w14:paraId="130E708B" w14:textId="77777777" w:rsidR="00071C0D" w:rsidRDefault="00071C0D" w:rsidP="00071C0D">
      <w:pPr>
        <w:pStyle w:val="CommentText"/>
      </w:pPr>
      <w:r>
        <w:t>Solution - Redefine the logic for setting the renewal date</w:t>
      </w:r>
    </w:p>
    <w:p w14:paraId="2C004131" w14:textId="77777777" w:rsidR="00071C0D" w:rsidRDefault="00071C0D" w:rsidP="00071C0D">
      <w:pPr>
        <w:pStyle w:val="CommentText"/>
      </w:pPr>
    </w:p>
    <w:p w14:paraId="20D1AD39" w14:textId="77777777" w:rsidR="00071C0D" w:rsidRDefault="00071C0D" w:rsidP="00071C0D">
      <w:pPr>
        <w:pStyle w:val="CommentText"/>
      </w:pPr>
      <w:r>
        <w:t xml:space="preserve">Action - We will add a ‘Client Renewal’ Selector at the top of the Client Setup page. This will allow users, Managers and above, to select the renewal date when setting up the client. The system will make a default to the policy group that is starred unless there is a date entered here. If there is no date entered and no group selected then the client level tasks will be driven by the clients policy. </w:t>
      </w:r>
    </w:p>
    <w:p w14:paraId="26EF34EE" w14:textId="77777777" w:rsidR="00071C0D" w:rsidRDefault="00071C0D" w:rsidP="00071C0D">
      <w:pPr>
        <w:pStyle w:val="CommentText"/>
      </w:pPr>
    </w:p>
    <w:p w14:paraId="6785C271" w14:textId="77777777" w:rsidR="00071C0D" w:rsidRDefault="00071C0D" w:rsidP="00071C0D">
      <w:pPr>
        <w:pStyle w:val="CommentText"/>
      </w:pPr>
      <w:r>
        <w:t>Additional thoughts - We should reflect this date somewhere in the client profile and it should be editable on the profile for those with proper user permissions. If this date is changed, a warning should pop up letting that user know that the dates for X amount of tasks are about to be changed, do you want to proceed.</w:t>
      </w:r>
    </w:p>
  </w:comment>
  <w:comment w:id="2" w:author="Luke Billman" w:date="2026-05-21T11:44:00Z" w:initials="LB">
    <w:p w14:paraId="05CB44A9" w14:textId="77777777" w:rsidR="00F55EC0" w:rsidRDefault="00F55EC0" w:rsidP="00F55EC0">
      <w:pPr>
        <w:pStyle w:val="CommentText"/>
      </w:pPr>
      <w:r>
        <w:rPr>
          <w:rStyle w:val="CommentReference"/>
        </w:rPr>
        <w:annotationRef/>
      </w:r>
      <w:r>
        <w:t>The Logic here was never in place which is why this didn’t happen</w:t>
      </w:r>
    </w:p>
    <w:p w14:paraId="6215AD4E" w14:textId="77777777" w:rsidR="00F55EC0" w:rsidRDefault="00F55EC0" w:rsidP="00F55EC0">
      <w:pPr>
        <w:pStyle w:val="CommentText"/>
      </w:pPr>
    </w:p>
    <w:p w14:paraId="74A68617" w14:textId="77777777" w:rsidR="00F55EC0" w:rsidRDefault="00F55EC0" w:rsidP="00F55EC0">
      <w:pPr>
        <w:pStyle w:val="CommentText"/>
      </w:pPr>
      <w:r>
        <w:t>Solution - All New clients will go to the Client Setup window for management. Once management sets the client up with an advocate and hits save and complete. The system should then assign all of the tasks accordingly. Tasks should then be renewed for that client and their advocate in perpetuity.</w:t>
      </w:r>
    </w:p>
    <w:p w14:paraId="33730AC1" w14:textId="77777777" w:rsidR="00F55EC0" w:rsidRDefault="00F55EC0" w:rsidP="00F55EC0">
      <w:pPr>
        <w:pStyle w:val="CommentText"/>
      </w:pPr>
    </w:p>
    <w:p w14:paraId="29F3F261" w14:textId="77777777" w:rsidR="00F55EC0" w:rsidRDefault="00F55EC0" w:rsidP="00F55EC0">
      <w:pPr>
        <w:pStyle w:val="CommentText"/>
      </w:pPr>
      <w:r>
        <w:t>Additional thoughts - If the advocate were to be changed on any clients moving forward the system should issue a prompt stating there are V amount of tasks that will be moved to [advocate name]. Do you want to proceed.</w:t>
      </w:r>
    </w:p>
  </w:comment>
  <w:comment w:id="3" w:author="Luke Billman" w:date="2026-05-21T11:46:00Z" w:initials="LB">
    <w:p w14:paraId="1CE957C0" w14:textId="77777777" w:rsidR="00455B48" w:rsidRDefault="00455B48" w:rsidP="00455B48">
      <w:pPr>
        <w:pStyle w:val="CommentText"/>
      </w:pPr>
      <w:r>
        <w:rPr>
          <w:rStyle w:val="CommentReference"/>
        </w:rPr>
        <w:annotationRef/>
      </w:r>
      <w:r>
        <w:t>Solution - We had talked about setting this and the auto sync to default to a rolling 24 months. However, there are crime policies that are written for 3 years, so adjusting this to a rolling 36 months would ensure that nothing is missed and any updates on current policies will be pulled in.</w:t>
      </w:r>
    </w:p>
  </w:comment>
  <w:comment w:id="4" w:author="Luke Billman" w:date="2026-05-21T11:49:00Z" w:initials="LB">
    <w:p w14:paraId="071E59E1" w14:textId="77777777" w:rsidR="007A2FB6" w:rsidRDefault="007A2FB6" w:rsidP="007A2FB6">
      <w:pPr>
        <w:pStyle w:val="CommentText"/>
      </w:pPr>
      <w:r>
        <w:rPr>
          <w:rStyle w:val="CommentReference"/>
        </w:rPr>
        <w:annotationRef/>
      </w:r>
      <w:r>
        <w:t xml:space="preserve">Solution - This is still open ended, however, we did discuss adding the Shape indication to this screen. We also discussed adjusting the policies to reflect only the current, active policy count. The rules to gain entry to this tab will need to be addressed but the very first qualifier in the logic should be are their active policies? </w:t>
      </w:r>
    </w:p>
    <w:p w14:paraId="326AC90F" w14:textId="77777777" w:rsidR="007A2FB6" w:rsidRDefault="007A2FB6" w:rsidP="007A2FB6">
      <w:pPr>
        <w:pStyle w:val="CommentText"/>
      </w:pPr>
    </w:p>
    <w:p w14:paraId="240ED1BB" w14:textId="77777777" w:rsidR="007A2FB6" w:rsidRDefault="007A2FB6" w:rsidP="007A2FB6">
      <w:pPr>
        <w:pStyle w:val="CommentText"/>
      </w:pPr>
      <w:r>
        <w:t>This subject is where we should pick up our conversation becaue this gets much deeper.</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4F043746" w15:done="0"/>
  <w15:commentEx w15:paraId="6785C271" w15:done="0"/>
  <w15:commentEx w15:paraId="29F3F261" w15:done="0"/>
  <w15:commentEx w15:paraId="1CE957C0" w15:done="0"/>
  <w15:commentEx w15:paraId="240ED1BB"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430A8780" w16cex:dateUtc="2026-05-21T15:35:00Z"/>
  <w16cex:commentExtensible w16cex:durableId="72435836" w16cex:dateUtc="2026-05-21T15:41:00Z"/>
  <w16cex:commentExtensible w16cex:durableId="38CE5C7E" w16cex:dateUtc="2026-05-21T15:44:00Z"/>
  <w16cex:commentExtensible w16cex:durableId="0F45E0E6" w16cex:dateUtc="2026-05-21T15:46:00Z"/>
  <w16cex:commentExtensible w16cex:durableId="573375BD" w16cex:dateUtc="2026-05-21T15:4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F043746" w16cid:durableId="430A8780"/>
  <w16cid:commentId w16cid:paraId="6785C271" w16cid:durableId="72435836"/>
  <w16cid:commentId w16cid:paraId="29F3F261" w16cid:durableId="38CE5C7E"/>
  <w16cid:commentId w16cid:paraId="1CE957C0" w16cid:durableId="0F45E0E6"/>
  <w16cid:commentId w16cid:paraId="240ED1BB" w16cid:durableId="573375BD"/>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ource Sans Pro">
    <w:charset w:val="00"/>
    <w:family w:val="swiss"/>
    <w:pitch w:val="variable"/>
    <w:sig w:usb0="600002F7" w:usb1="02000001" w:usb2="00000000" w:usb3="00000000" w:csb0="0000019F" w:csb1="00000000"/>
  </w:font>
  <w:font w:name="Source Sans Pro Black">
    <w:charset w:val="00"/>
    <w:family w:val="swiss"/>
    <w:pitch w:val="variable"/>
    <w:sig w:usb0="600002F7" w:usb1="02000001"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FE6C62"/>
    <w:multiLevelType w:val="multilevel"/>
    <w:tmpl w:val="8C6219F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5F81661"/>
    <w:multiLevelType w:val="multilevel"/>
    <w:tmpl w:val="79DA271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ECC5B1A"/>
    <w:multiLevelType w:val="multilevel"/>
    <w:tmpl w:val="81925B2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F571B91"/>
    <w:multiLevelType w:val="multilevel"/>
    <w:tmpl w:val="7BA258E6"/>
    <w:lvl w:ilvl="0">
      <w:start w:val="6"/>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2734E02"/>
    <w:multiLevelType w:val="hybridMultilevel"/>
    <w:tmpl w:val="C6F059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591764A"/>
    <w:multiLevelType w:val="multilevel"/>
    <w:tmpl w:val="801C12A0"/>
    <w:lvl w:ilvl="0">
      <w:start w:val="5"/>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3324ED6"/>
    <w:multiLevelType w:val="multilevel"/>
    <w:tmpl w:val="6FE087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64437822">
    <w:abstractNumId w:val="6"/>
  </w:num>
  <w:num w:numId="2" w16cid:durableId="315187600">
    <w:abstractNumId w:val="1"/>
  </w:num>
  <w:num w:numId="3" w16cid:durableId="661742082">
    <w:abstractNumId w:val="0"/>
  </w:num>
  <w:num w:numId="4" w16cid:durableId="341586859">
    <w:abstractNumId w:val="4"/>
  </w:num>
  <w:num w:numId="5" w16cid:durableId="711804297">
    <w:abstractNumId w:val="2"/>
  </w:num>
  <w:num w:numId="6" w16cid:durableId="1722634703">
    <w:abstractNumId w:val="5"/>
  </w:num>
  <w:num w:numId="7" w16cid:durableId="1813593948">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Luke Billman">
    <w15:presenceInfo w15:providerId="AD" w15:userId="S::lbillman@seubert.com::f1345eeb-2f3d-4c49-8a5f-1a4997896c6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24B5"/>
    <w:rsid w:val="00071C0D"/>
    <w:rsid w:val="00086557"/>
    <w:rsid w:val="000870B4"/>
    <w:rsid w:val="001659C2"/>
    <w:rsid w:val="001912CF"/>
    <w:rsid w:val="001F1FB7"/>
    <w:rsid w:val="00244BC6"/>
    <w:rsid w:val="00296807"/>
    <w:rsid w:val="003A284D"/>
    <w:rsid w:val="004100A9"/>
    <w:rsid w:val="00455B48"/>
    <w:rsid w:val="00564DD0"/>
    <w:rsid w:val="00576AF2"/>
    <w:rsid w:val="005E0969"/>
    <w:rsid w:val="006D6467"/>
    <w:rsid w:val="00726C69"/>
    <w:rsid w:val="007A2FB6"/>
    <w:rsid w:val="007C24B5"/>
    <w:rsid w:val="007D459C"/>
    <w:rsid w:val="0092637F"/>
    <w:rsid w:val="00A0030D"/>
    <w:rsid w:val="00A40034"/>
    <w:rsid w:val="00AF0787"/>
    <w:rsid w:val="00B07A84"/>
    <w:rsid w:val="00D832DD"/>
    <w:rsid w:val="00DD2269"/>
    <w:rsid w:val="00E34154"/>
    <w:rsid w:val="00F11959"/>
    <w:rsid w:val="00F55EC0"/>
    <w:rsid w:val="00FF78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D15983"/>
  <w15:chartTrackingRefBased/>
  <w15:docId w15:val="{EA63110D-E152-41B9-9090-1EE85302E1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C24B5"/>
    <w:pPr>
      <w:keepNext/>
      <w:keepLines/>
      <w:spacing w:before="360" w:after="80"/>
      <w:outlineLvl w:val="0"/>
    </w:pPr>
    <w:rPr>
      <w:rFonts w:asciiTheme="majorHAnsi" w:eastAsiaTheme="majorEastAsia" w:hAnsiTheme="majorHAnsi" w:cstheme="majorBidi"/>
      <w:color w:val="177D61" w:themeColor="accent1" w:themeShade="BF"/>
      <w:sz w:val="40"/>
      <w:szCs w:val="40"/>
    </w:rPr>
  </w:style>
  <w:style w:type="paragraph" w:styleId="Heading2">
    <w:name w:val="heading 2"/>
    <w:basedOn w:val="Normal"/>
    <w:next w:val="Normal"/>
    <w:link w:val="Heading2Char"/>
    <w:uiPriority w:val="9"/>
    <w:semiHidden/>
    <w:unhideWhenUsed/>
    <w:qFormat/>
    <w:rsid w:val="007C24B5"/>
    <w:pPr>
      <w:keepNext/>
      <w:keepLines/>
      <w:spacing w:before="160" w:after="80"/>
      <w:outlineLvl w:val="1"/>
    </w:pPr>
    <w:rPr>
      <w:rFonts w:asciiTheme="majorHAnsi" w:eastAsiaTheme="majorEastAsia" w:hAnsiTheme="majorHAnsi" w:cstheme="majorBidi"/>
      <w:color w:val="177D61" w:themeColor="accent1" w:themeShade="BF"/>
      <w:sz w:val="32"/>
      <w:szCs w:val="32"/>
    </w:rPr>
  </w:style>
  <w:style w:type="paragraph" w:styleId="Heading3">
    <w:name w:val="heading 3"/>
    <w:basedOn w:val="Normal"/>
    <w:next w:val="Normal"/>
    <w:link w:val="Heading3Char"/>
    <w:uiPriority w:val="9"/>
    <w:semiHidden/>
    <w:unhideWhenUsed/>
    <w:qFormat/>
    <w:rsid w:val="007C24B5"/>
    <w:pPr>
      <w:keepNext/>
      <w:keepLines/>
      <w:spacing w:before="160" w:after="80"/>
      <w:outlineLvl w:val="2"/>
    </w:pPr>
    <w:rPr>
      <w:rFonts w:eastAsiaTheme="majorEastAsia" w:cstheme="majorBidi"/>
      <w:color w:val="177D61" w:themeColor="accent1" w:themeShade="BF"/>
      <w:sz w:val="28"/>
      <w:szCs w:val="28"/>
    </w:rPr>
  </w:style>
  <w:style w:type="paragraph" w:styleId="Heading4">
    <w:name w:val="heading 4"/>
    <w:basedOn w:val="Normal"/>
    <w:next w:val="Normal"/>
    <w:link w:val="Heading4Char"/>
    <w:uiPriority w:val="9"/>
    <w:semiHidden/>
    <w:unhideWhenUsed/>
    <w:qFormat/>
    <w:rsid w:val="007C24B5"/>
    <w:pPr>
      <w:keepNext/>
      <w:keepLines/>
      <w:spacing w:before="80" w:after="40"/>
      <w:outlineLvl w:val="3"/>
    </w:pPr>
    <w:rPr>
      <w:rFonts w:eastAsiaTheme="majorEastAsia" w:cstheme="majorBidi"/>
      <w:i/>
      <w:iCs/>
      <w:color w:val="177D61" w:themeColor="accent1" w:themeShade="BF"/>
    </w:rPr>
  </w:style>
  <w:style w:type="paragraph" w:styleId="Heading5">
    <w:name w:val="heading 5"/>
    <w:basedOn w:val="Normal"/>
    <w:next w:val="Normal"/>
    <w:link w:val="Heading5Char"/>
    <w:uiPriority w:val="9"/>
    <w:semiHidden/>
    <w:unhideWhenUsed/>
    <w:qFormat/>
    <w:rsid w:val="007C24B5"/>
    <w:pPr>
      <w:keepNext/>
      <w:keepLines/>
      <w:spacing w:before="80" w:after="40"/>
      <w:outlineLvl w:val="4"/>
    </w:pPr>
    <w:rPr>
      <w:rFonts w:eastAsiaTheme="majorEastAsia" w:cstheme="majorBidi"/>
      <w:color w:val="177D61" w:themeColor="accent1" w:themeShade="BF"/>
    </w:rPr>
  </w:style>
  <w:style w:type="paragraph" w:styleId="Heading6">
    <w:name w:val="heading 6"/>
    <w:basedOn w:val="Normal"/>
    <w:next w:val="Normal"/>
    <w:link w:val="Heading6Char"/>
    <w:uiPriority w:val="9"/>
    <w:semiHidden/>
    <w:unhideWhenUsed/>
    <w:qFormat/>
    <w:rsid w:val="007C24B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C24B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C24B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C24B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C24B5"/>
    <w:rPr>
      <w:rFonts w:asciiTheme="majorHAnsi" w:eastAsiaTheme="majorEastAsia" w:hAnsiTheme="majorHAnsi" w:cstheme="majorBidi"/>
      <w:color w:val="177D61" w:themeColor="accent1" w:themeShade="BF"/>
      <w:sz w:val="40"/>
      <w:szCs w:val="40"/>
    </w:rPr>
  </w:style>
  <w:style w:type="character" w:customStyle="1" w:styleId="Heading2Char">
    <w:name w:val="Heading 2 Char"/>
    <w:basedOn w:val="DefaultParagraphFont"/>
    <w:link w:val="Heading2"/>
    <w:uiPriority w:val="9"/>
    <w:semiHidden/>
    <w:rsid w:val="007C24B5"/>
    <w:rPr>
      <w:rFonts w:asciiTheme="majorHAnsi" w:eastAsiaTheme="majorEastAsia" w:hAnsiTheme="majorHAnsi" w:cstheme="majorBidi"/>
      <w:color w:val="177D61" w:themeColor="accent1" w:themeShade="BF"/>
      <w:sz w:val="32"/>
      <w:szCs w:val="32"/>
    </w:rPr>
  </w:style>
  <w:style w:type="character" w:customStyle="1" w:styleId="Heading3Char">
    <w:name w:val="Heading 3 Char"/>
    <w:basedOn w:val="DefaultParagraphFont"/>
    <w:link w:val="Heading3"/>
    <w:uiPriority w:val="9"/>
    <w:semiHidden/>
    <w:rsid w:val="007C24B5"/>
    <w:rPr>
      <w:rFonts w:eastAsiaTheme="majorEastAsia" w:cstheme="majorBidi"/>
      <w:color w:val="177D61" w:themeColor="accent1" w:themeShade="BF"/>
      <w:sz w:val="28"/>
      <w:szCs w:val="28"/>
    </w:rPr>
  </w:style>
  <w:style w:type="character" w:customStyle="1" w:styleId="Heading4Char">
    <w:name w:val="Heading 4 Char"/>
    <w:basedOn w:val="DefaultParagraphFont"/>
    <w:link w:val="Heading4"/>
    <w:uiPriority w:val="9"/>
    <w:semiHidden/>
    <w:rsid w:val="007C24B5"/>
    <w:rPr>
      <w:rFonts w:eastAsiaTheme="majorEastAsia" w:cstheme="majorBidi"/>
      <w:i/>
      <w:iCs/>
      <w:color w:val="177D61" w:themeColor="accent1" w:themeShade="BF"/>
    </w:rPr>
  </w:style>
  <w:style w:type="character" w:customStyle="1" w:styleId="Heading5Char">
    <w:name w:val="Heading 5 Char"/>
    <w:basedOn w:val="DefaultParagraphFont"/>
    <w:link w:val="Heading5"/>
    <w:uiPriority w:val="9"/>
    <w:semiHidden/>
    <w:rsid w:val="007C24B5"/>
    <w:rPr>
      <w:rFonts w:eastAsiaTheme="majorEastAsia" w:cstheme="majorBidi"/>
      <w:color w:val="177D61" w:themeColor="accent1" w:themeShade="BF"/>
    </w:rPr>
  </w:style>
  <w:style w:type="character" w:customStyle="1" w:styleId="Heading6Char">
    <w:name w:val="Heading 6 Char"/>
    <w:basedOn w:val="DefaultParagraphFont"/>
    <w:link w:val="Heading6"/>
    <w:uiPriority w:val="9"/>
    <w:semiHidden/>
    <w:rsid w:val="007C24B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C24B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C24B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C24B5"/>
    <w:rPr>
      <w:rFonts w:eastAsiaTheme="majorEastAsia" w:cstheme="majorBidi"/>
      <w:color w:val="272727" w:themeColor="text1" w:themeTint="D8"/>
    </w:rPr>
  </w:style>
  <w:style w:type="paragraph" w:styleId="Title">
    <w:name w:val="Title"/>
    <w:basedOn w:val="Normal"/>
    <w:next w:val="Normal"/>
    <w:link w:val="TitleChar"/>
    <w:uiPriority w:val="10"/>
    <w:qFormat/>
    <w:rsid w:val="007C24B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C24B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C24B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C24B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C24B5"/>
    <w:pPr>
      <w:spacing w:before="160"/>
      <w:jc w:val="center"/>
    </w:pPr>
    <w:rPr>
      <w:i/>
      <w:iCs/>
      <w:color w:val="404040" w:themeColor="text1" w:themeTint="BF"/>
    </w:rPr>
  </w:style>
  <w:style w:type="character" w:customStyle="1" w:styleId="QuoteChar">
    <w:name w:val="Quote Char"/>
    <w:basedOn w:val="DefaultParagraphFont"/>
    <w:link w:val="Quote"/>
    <w:uiPriority w:val="29"/>
    <w:rsid w:val="007C24B5"/>
    <w:rPr>
      <w:i/>
      <w:iCs/>
      <w:color w:val="404040" w:themeColor="text1" w:themeTint="BF"/>
    </w:rPr>
  </w:style>
  <w:style w:type="paragraph" w:styleId="ListParagraph">
    <w:name w:val="List Paragraph"/>
    <w:basedOn w:val="Normal"/>
    <w:uiPriority w:val="34"/>
    <w:qFormat/>
    <w:rsid w:val="007C24B5"/>
    <w:pPr>
      <w:ind w:left="720"/>
      <w:contextualSpacing/>
    </w:pPr>
  </w:style>
  <w:style w:type="character" w:styleId="IntenseEmphasis">
    <w:name w:val="Intense Emphasis"/>
    <w:basedOn w:val="DefaultParagraphFont"/>
    <w:uiPriority w:val="21"/>
    <w:qFormat/>
    <w:rsid w:val="007C24B5"/>
    <w:rPr>
      <w:i/>
      <w:iCs/>
      <w:color w:val="177D61" w:themeColor="accent1" w:themeShade="BF"/>
    </w:rPr>
  </w:style>
  <w:style w:type="paragraph" w:styleId="IntenseQuote">
    <w:name w:val="Intense Quote"/>
    <w:basedOn w:val="Normal"/>
    <w:next w:val="Normal"/>
    <w:link w:val="IntenseQuoteChar"/>
    <w:uiPriority w:val="30"/>
    <w:qFormat/>
    <w:rsid w:val="007C24B5"/>
    <w:pPr>
      <w:pBdr>
        <w:top w:val="single" w:sz="4" w:space="10" w:color="177D61" w:themeColor="accent1" w:themeShade="BF"/>
        <w:bottom w:val="single" w:sz="4" w:space="10" w:color="177D61" w:themeColor="accent1" w:themeShade="BF"/>
      </w:pBdr>
      <w:spacing w:before="360" w:after="360"/>
      <w:ind w:left="864" w:right="864"/>
      <w:jc w:val="center"/>
    </w:pPr>
    <w:rPr>
      <w:i/>
      <w:iCs/>
      <w:color w:val="177D61" w:themeColor="accent1" w:themeShade="BF"/>
    </w:rPr>
  </w:style>
  <w:style w:type="character" w:customStyle="1" w:styleId="IntenseQuoteChar">
    <w:name w:val="Intense Quote Char"/>
    <w:basedOn w:val="DefaultParagraphFont"/>
    <w:link w:val="IntenseQuote"/>
    <w:uiPriority w:val="30"/>
    <w:rsid w:val="007C24B5"/>
    <w:rPr>
      <w:i/>
      <w:iCs/>
      <w:color w:val="177D61" w:themeColor="accent1" w:themeShade="BF"/>
    </w:rPr>
  </w:style>
  <w:style w:type="character" w:styleId="IntenseReference">
    <w:name w:val="Intense Reference"/>
    <w:basedOn w:val="DefaultParagraphFont"/>
    <w:uiPriority w:val="32"/>
    <w:qFormat/>
    <w:rsid w:val="007C24B5"/>
    <w:rPr>
      <w:b/>
      <w:bCs/>
      <w:smallCaps/>
      <w:color w:val="177D61" w:themeColor="accent1" w:themeShade="BF"/>
      <w:spacing w:val="5"/>
    </w:rPr>
  </w:style>
  <w:style w:type="character" w:styleId="CommentReference">
    <w:name w:val="annotation reference"/>
    <w:basedOn w:val="DefaultParagraphFont"/>
    <w:uiPriority w:val="99"/>
    <w:semiHidden/>
    <w:unhideWhenUsed/>
    <w:rsid w:val="00AF0787"/>
    <w:rPr>
      <w:sz w:val="16"/>
      <w:szCs w:val="16"/>
    </w:rPr>
  </w:style>
  <w:style w:type="paragraph" w:styleId="CommentText">
    <w:name w:val="annotation text"/>
    <w:basedOn w:val="Normal"/>
    <w:link w:val="CommentTextChar"/>
    <w:uiPriority w:val="99"/>
    <w:unhideWhenUsed/>
    <w:rsid w:val="00AF0787"/>
    <w:pPr>
      <w:spacing w:line="240" w:lineRule="auto"/>
    </w:pPr>
    <w:rPr>
      <w:sz w:val="20"/>
      <w:szCs w:val="20"/>
    </w:rPr>
  </w:style>
  <w:style w:type="character" w:customStyle="1" w:styleId="CommentTextChar">
    <w:name w:val="Comment Text Char"/>
    <w:basedOn w:val="DefaultParagraphFont"/>
    <w:link w:val="CommentText"/>
    <w:uiPriority w:val="99"/>
    <w:rsid w:val="00AF0787"/>
    <w:rPr>
      <w:sz w:val="20"/>
      <w:szCs w:val="20"/>
    </w:rPr>
  </w:style>
  <w:style w:type="paragraph" w:styleId="CommentSubject">
    <w:name w:val="annotation subject"/>
    <w:basedOn w:val="CommentText"/>
    <w:next w:val="CommentText"/>
    <w:link w:val="CommentSubjectChar"/>
    <w:uiPriority w:val="99"/>
    <w:semiHidden/>
    <w:unhideWhenUsed/>
    <w:rsid w:val="00AF0787"/>
    <w:rPr>
      <w:b/>
      <w:bCs/>
    </w:rPr>
  </w:style>
  <w:style w:type="character" w:customStyle="1" w:styleId="CommentSubjectChar">
    <w:name w:val="Comment Subject Char"/>
    <w:basedOn w:val="CommentTextChar"/>
    <w:link w:val="CommentSubject"/>
    <w:uiPriority w:val="99"/>
    <w:semiHidden/>
    <w:rsid w:val="00AF078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microsoft.com/office/2018/08/relationships/commentsExtensible" Target="commentsExtensible.xml"/><Relationship Id="rId3" Type="http://schemas.openxmlformats.org/officeDocument/2006/relationships/settings" Target="settings.xml"/><Relationship Id="rId7" Type="http://schemas.microsoft.com/office/2016/09/relationships/commentsIds" Target="commentsId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commentsExtended" Target="commentsExtended.xml"/><Relationship Id="rId11" Type="http://schemas.microsoft.com/office/2011/relationships/people" Target="people.xml"/><Relationship Id="rId5" Type="http://schemas.openxmlformats.org/officeDocument/2006/relationships/comments" Target="comment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png"/></Relationships>
</file>

<file path=word/theme/theme1.xml><?xml version="1.0" encoding="utf-8"?>
<a:theme xmlns:a="http://schemas.openxmlformats.org/drawingml/2006/main" name="Default">
  <a:themeElements>
    <a:clrScheme name="Seubert Colors 2021">
      <a:dk1>
        <a:sysClr val="windowText" lastClr="000000"/>
      </a:dk1>
      <a:lt1>
        <a:sysClr val="window" lastClr="FFFFFF"/>
      </a:lt1>
      <a:dk2>
        <a:srgbClr val="0F513F"/>
      </a:dk2>
      <a:lt2>
        <a:srgbClr val="E7E6E6"/>
      </a:lt2>
      <a:accent1>
        <a:srgbClr val="1FA883"/>
      </a:accent1>
      <a:accent2>
        <a:srgbClr val="D6A620"/>
      </a:accent2>
      <a:accent3>
        <a:srgbClr val="ADC050"/>
      </a:accent3>
      <a:accent4>
        <a:srgbClr val="3FCDFF"/>
      </a:accent4>
      <a:accent5>
        <a:srgbClr val="FFD13F"/>
      </a:accent5>
      <a:accent6>
        <a:srgbClr val="B7CBC5"/>
      </a:accent6>
      <a:hlink>
        <a:srgbClr val="034A90"/>
      </a:hlink>
      <a:folHlink>
        <a:srgbClr val="954F72"/>
      </a:folHlink>
    </a:clrScheme>
    <a:fontScheme name="Seubert - Source Sans">
      <a:majorFont>
        <a:latin typeface="Source Sans Pro Black"/>
        <a:ea typeface=""/>
        <a:cs typeface=""/>
      </a:majorFont>
      <a:minorFont>
        <a:latin typeface="Source Sans Pro"/>
        <a:ea typeface=""/>
        <a:cs typeface=""/>
      </a:minorFont>
    </a:fontScheme>
    <a:fmtScheme name="Subtle Solids">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Default" id="{E9B332FC-1B80-4B9E-BDC3-5620F11B6062}" vid="{92E7FD85-966A-4E61-98EA-84349ACFAC71}"/>
    </a:ext>
  </a:extLst>
</a:theme>
</file>

<file path=docProps/app.xml><?xml version="1.0" encoding="utf-8"?>
<Properties xmlns="http://schemas.openxmlformats.org/officeDocument/2006/extended-properties" xmlns:vt="http://schemas.openxmlformats.org/officeDocument/2006/docPropsVTypes">
  <Template>Normal</Template>
  <TotalTime>1524</TotalTime>
  <Pages>2</Pages>
  <Words>338</Words>
  <Characters>2421</Characters>
  <Application>Microsoft Office Word</Application>
  <DocSecurity>0</DocSecurity>
  <Lines>69</Lines>
  <Paragraphs>56</Paragraphs>
  <ScaleCrop>false</ScaleCrop>
  <Company/>
  <LinksUpToDate>false</LinksUpToDate>
  <CharactersWithSpaces>2703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Luke Billman</dc:creator>
  <cp:keywords/>
  <dc:description/>
  <cp:lastModifiedBy>Luke Billman</cp:lastModifiedBy>
  <cp:revision>27</cp:revision>
  <cp:lastPrinted>2026-05-20T15:04:00Z</cp:lastPrinted>
  <dcterms:created xsi:type="dcterms:W3CDTF">2026-05-20T14:33:00Z</dcterms:created>
  <dcterms:modified xsi:type="dcterms:W3CDTF">2026-05-21T15:57:00Z</dcterms:modified>
</cp:coreProperties>
</file>